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BA6296" w:rsidRPr="00F303BB" w14:paraId="4D95FD18" w14:textId="77777777" w:rsidTr="00407B3B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ADBA" w14:textId="5269F055" w:rsidR="00BA6296" w:rsidRPr="008073FA" w:rsidRDefault="00BA6296" w:rsidP="00BA6296">
            <w:pPr>
              <w:spacing w:after="0" w:line="257" w:lineRule="auto"/>
              <w:rPr>
                <w:rFonts w:eastAsia="Calibri" w:cstheme="minorHAnsi"/>
              </w:rPr>
            </w:pPr>
            <w:r w:rsidRPr="00B367A9">
              <w:rPr>
                <w:rFonts w:cs="Calibri"/>
                <w:b/>
              </w:rPr>
              <w:t>Plano de Trabalho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FEEF" w14:textId="3EE9866A" w:rsidR="00BA6296" w:rsidRPr="003B4E19" w:rsidRDefault="00BA6296" w:rsidP="00BA6296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BA6296" w:rsidRPr="00F303BB" w14:paraId="4C8CC4D5" w14:textId="77777777" w:rsidTr="00407B3B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B257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 w:rsidRPr="00B8639D">
              <w:rPr>
                <w:rFonts w:cs="Times New Roman"/>
              </w:rPr>
              <w:t>Relatório de fundamentação climática;</w:t>
            </w:r>
          </w:p>
          <w:p w14:paraId="0B4C934C" w14:textId="1FD67810" w:rsidR="00BA6296" w:rsidRPr="00066231" w:rsidRDefault="00BA6296" w:rsidP="00BA6296">
            <w:pPr>
              <w:spacing w:after="0" w:line="257" w:lineRule="auto"/>
              <w:rPr>
                <w:rFonts w:eastAsia="Calibri" w:cstheme="minorHAnsi"/>
                <w:b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F64A" w14:textId="275B2C73" w:rsidR="00BA6296" w:rsidRPr="003B4E19" w:rsidRDefault="00BA6296" w:rsidP="00BA6296">
            <w:pPr>
              <w:spacing w:before="240" w:after="0" w:line="36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BA6296" w:rsidRPr="00F303BB" w14:paraId="3EB890D8" w14:textId="77777777" w:rsidTr="0088680F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B599" w14:textId="77777777" w:rsidR="00BA6296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Relatório de Tendências e fatores: </w:t>
            </w:r>
          </w:p>
          <w:p w14:paraId="56E6A27F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Análise dos fatores que impulsionam a mudança no uso da terra e o desmatamento;</w:t>
            </w:r>
          </w:p>
          <w:p w14:paraId="68F4BBF9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Análise das tendências e projeções climáticas;</w:t>
            </w:r>
          </w:p>
          <w:p w14:paraId="2C690A49" w14:textId="6FC4FBE0" w:rsidR="00BA6296" w:rsidRPr="00066231" w:rsidRDefault="00BA6296" w:rsidP="00BA6296">
            <w:pPr>
              <w:spacing w:after="0" w:line="257" w:lineRule="auto"/>
              <w:rPr>
                <w:rFonts w:eastAsia="Calibri" w:cstheme="minorHAnsi"/>
                <w:b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0E49B62B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AB0B32">
              <w:rPr>
                <w:rFonts w:cs="Calibri"/>
              </w:rPr>
              <w:t>2</w:t>
            </w:r>
            <w:r>
              <w:rPr>
                <w:rFonts w:cs="Calibri"/>
              </w:rPr>
              <w:t>5</w:t>
            </w:r>
            <w:r w:rsidRPr="00AB0B32">
              <w:rPr>
                <w:rFonts w:cs="Calibri"/>
              </w:rPr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BA6296" w:rsidRPr="00F303BB" w14:paraId="7349877D" w14:textId="77777777" w:rsidTr="0088680F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5BCD" w14:textId="77777777" w:rsidR="00BA6296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Relatório de Avaliação e risco: </w:t>
            </w:r>
          </w:p>
          <w:p w14:paraId="7FE59372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Avaliação da vulnerabilidade e dos riscos climáticos;</w:t>
            </w:r>
          </w:p>
          <w:p w14:paraId="255683A9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Análise da integridade florestal e do risco de incêndio;</w:t>
            </w:r>
          </w:p>
          <w:p w14:paraId="7DDA3E56" w14:textId="3CDE377C" w:rsidR="00BA6296" w:rsidRPr="008073FA" w:rsidRDefault="00BA6296" w:rsidP="00BA6296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0E7CCC86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AB0B32">
              <w:rPr>
                <w:rFonts w:cs="Calibri"/>
              </w:rPr>
              <w:t>2</w:t>
            </w:r>
            <w:r>
              <w:rPr>
                <w:rFonts w:cs="Calibri"/>
              </w:rPr>
              <w:t>0</w:t>
            </w:r>
            <w:r w:rsidRPr="00AB0B32">
              <w:rPr>
                <w:rFonts w:cs="Calibri"/>
              </w:rPr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BA6296" w:rsidRPr="00F303BB" w14:paraId="3B3711F1" w14:textId="77777777" w:rsidTr="0088680F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1996" w14:textId="77777777" w:rsidR="00BA6296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Relatório de benefícios e contribuições: </w:t>
            </w:r>
          </w:p>
          <w:p w14:paraId="62F53C26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Avaliação dos benefícios da adaptação para as comunidades;</w:t>
            </w:r>
          </w:p>
          <w:p w14:paraId="75116188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Pr="00B8639D">
              <w:rPr>
                <w:rFonts w:cs="Times New Roman"/>
              </w:rPr>
              <w:t>Contribuições para a proposta de financiamento e seus anexos;</w:t>
            </w:r>
          </w:p>
          <w:p w14:paraId="6BD8F97E" w14:textId="64BEF7A3" w:rsidR="00BA6296" w:rsidRPr="008073FA" w:rsidRDefault="00BA6296" w:rsidP="00BA6296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0790C825" w:rsidR="00BA6296" w:rsidRPr="003B4E19" w:rsidRDefault="00BA6296" w:rsidP="00BA6296">
            <w:pPr>
              <w:spacing w:before="240" w:after="0" w:line="240" w:lineRule="auto"/>
              <w:jc w:val="center"/>
            </w:pPr>
            <w:r w:rsidRPr="00AB0B32"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BA6296" w:rsidRPr="00F303BB" w14:paraId="3F48BAB7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9399" w14:textId="65427411" w:rsidR="00BA6296" w:rsidRDefault="00BA6296" w:rsidP="00BA6296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1FE5" w14:textId="77777777" w:rsidR="00BA6296" w:rsidRPr="00B8639D" w:rsidRDefault="00BA6296" w:rsidP="00BA6296">
            <w:pPr>
              <w:pStyle w:val="Corpodetexto"/>
              <w:ind w:right="126"/>
              <w:jc w:val="both"/>
              <w:rPr>
                <w:rFonts w:cs="Times New Roman"/>
              </w:rPr>
            </w:pPr>
            <w:r w:rsidRPr="00B8639D">
              <w:rPr>
                <w:rFonts w:cs="Times New Roman"/>
              </w:rPr>
              <w:t>Relatório final consolidado de análise climática.</w:t>
            </w:r>
          </w:p>
          <w:p w14:paraId="57DDFBC5" w14:textId="585AF454" w:rsidR="00BA6296" w:rsidRPr="008073FA" w:rsidRDefault="00BA6296" w:rsidP="00BA6296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8E54" w14:textId="3A686A7C" w:rsidR="00BA6296" w:rsidRDefault="00BA6296" w:rsidP="00BA6296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1D95" w14:textId="77777777" w:rsidR="00BA6296" w:rsidRPr="003B4E19" w:rsidRDefault="00BA6296" w:rsidP="00BA6296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296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65D51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45287782-96f6-4d46-b222-c6a35a3678db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eb10c7-7c04-413d-98c5-00dad9ac1a9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7C42BB-0E89-4425-94B3-B107DEB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60</cp:revision>
  <cp:lastPrinted>2010-12-07T21:35:00Z</cp:lastPrinted>
  <dcterms:created xsi:type="dcterms:W3CDTF">2020-01-14T18:11:00Z</dcterms:created>
  <dcterms:modified xsi:type="dcterms:W3CDTF">2026-08-18T11:15:00Z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